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ACB" w:rsidRPr="008B51BF" w:rsidRDefault="00A56ACB" w:rsidP="008B51BF">
      <w:pPr>
        <w:pStyle w:val="berschrift1"/>
        <w:rPr>
          <w:lang w:val="de-DE"/>
        </w:rPr>
      </w:pPr>
      <w:bookmarkStart w:id="0" w:name="_Toc384726059"/>
      <w:bookmarkStart w:id="1" w:name="_Toc268854454"/>
      <w:bookmarkStart w:id="2" w:name="_Toc268862357"/>
      <w:bookmarkStart w:id="3" w:name="_Toc269135652"/>
      <w:bookmarkStart w:id="4" w:name="_Toc269136164"/>
      <w:bookmarkStart w:id="5" w:name="_Toc269136339"/>
      <w:bookmarkStart w:id="6" w:name="_Toc269137400"/>
      <w:bookmarkStart w:id="7" w:name="_Toc272927889"/>
      <w:bookmarkStart w:id="8" w:name="_Toc272928082"/>
      <w:bookmarkStart w:id="9" w:name="_Toc268855267"/>
      <w:bookmarkStart w:id="10" w:name="_Toc268858228"/>
      <w:bookmarkStart w:id="11" w:name="_Toc268862368"/>
      <w:bookmarkStart w:id="12" w:name="_Toc269135480"/>
      <w:bookmarkStart w:id="13" w:name="_Toc269136169"/>
      <w:bookmarkStart w:id="14" w:name="_Toc269136344"/>
      <w:bookmarkStart w:id="15" w:name="_Toc269136486"/>
      <w:bookmarkStart w:id="16" w:name="_Toc269137405"/>
      <w:bookmarkStart w:id="17" w:name="_Toc269199633"/>
      <w:bookmarkStart w:id="18" w:name="_Toc272927865"/>
      <w:bookmarkStart w:id="19" w:name="_Toc272928058"/>
      <w:bookmarkStart w:id="20" w:name="_Toc272927900"/>
      <w:bookmarkStart w:id="21" w:name="_Toc272928093"/>
      <w:bookmarkStart w:id="22" w:name="_Toc268858227"/>
      <w:bookmarkStart w:id="23" w:name="_Toc268862367"/>
      <w:bookmarkStart w:id="24" w:name="_Toc269198916"/>
      <w:bookmarkStart w:id="25" w:name="_Toc272927862"/>
      <w:bookmarkStart w:id="26" w:name="_Toc272928055"/>
      <w:r w:rsidRPr="008B51BF">
        <w:rPr>
          <w:lang w:val="de-DE"/>
        </w:rPr>
        <w:t>Patienten</w:t>
      </w:r>
      <w:bookmarkEnd w:id="0"/>
      <w:r w:rsidR="007773D4">
        <w:rPr>
          <w:lang w:val="de-DE"/>
        </w:rPr>
        <w:t>verfügungen</w:t>
      </w:r>
    </w:p>
    <w:p w:rsidR="00A56ACB" w:rsidRPr="008B51BF" w:rsidRDefault="007773D4" w:rsidP="008B51BF">
      <w:pPr>
        <w:spacing w:after="0" w:line="240" w:lineRule="auto"/>
        <w:jc w:val="both"/>
        <w:rPr>
          <w:rFonts w:eastAsia="Times New Roman" w:cstheme="minorHAnsi"/>
          <w:b/>
          <w:szCs w:val="20"/>
          <w:lang w:val="de-DE"/>
        </w:rPr>
      </w:pPr>
      <w:r>
        <w:rPr>
          <w:rFonts w:eastAsia="Times New Roman" w:cstheme="minorHAnsi"/>
          <w:b/>
          <w:szCs w:val="20"/>
          <w:lang w:val="de-DE"/>
        </w:rPr>
        <w:t xml:space="preserve">Patientenverfügungen finden </w:t>
      </w:r>
    </w:p>
    <w:p w:rsidR="007773D4" w:rsidRDefault="007773D4" w:rsidP="008B51BF">
      <w:pPr>
        <w:spacing w:after="0" w:line="240" w:lineRule="auto"/>
        <w:jc w:val="both"/>
        <w:rPr>
          <w:rFonts w:eastAsia="Times New Roman" w:cstheme="minorHAnsi"/>
          <w:szCs w:val="20"/>
          <w:lang w:val="de-DE"/>
        </w:rPr>
      </w:pPr>
      <w:r>
        <w:rPr>
          <w:rFonts w:eastAsia="Times New Roman" w:cstheme="minorHAnsi"/>
          <w:szCs w:val="20"/>
          <w:lang w:val="de-DE"/>
        </w:rPr>
        <w:t>Zeitpunkt der Information über eine mögliche Patientenverfügung</w:t>
      </w:r>
      <w:r w:rsidR="00D65C9E">
        <w:rPr>
          <w:rFonts w:eastAsia="Times New Roman" w:cstheme="minorHAnsi"/>
          <w:szCs w:val="20"/>
          <w:lang w:val="de-DE"/>
        </w:rPr>
        <w:t xml:space="preserve"> (PV)</w:t>
      </w:r>
      <w:r>
        <w:rPr>
          <w:rFonts w:eastAsia="Times New Roman" w:cstheme="minorHAnsi"/>
          <w:szCs w:val="20"/>
          <w:lang w:val="de-DE"/>
        </w:rPr>
        <w:t xml:space="preserve"> in der Fieberkurve dokumentieren. Patientenverfügungsregister der österreichischen Rechtsanwälte auf der Homepage </w:t>
      </w:r>
      <w:proofErr w:type="spellStart"/>
      <w:r>
        <w:rPr>
          <w:rFonts w:eastAsia="Times New Roman" w:cstheme="minorHAnsi"/>
          <w:szCs w:val="20"/>
          <w:lang w:val="de-DE"/>
        </w:rPr>
        <w:t>www.rechtsarchiv.at</w:t>
      </w:r>
      <w:proofErr w:type="spellEnd"/>
      <w:r>
        <w:rPr>
          <w:rFonts w:eastAsia="Times New Roman" w:cstheme="minorHAnsi"/>
          <w:szCs w:val="20"/>
          <w:lang w:val="de-DE"/>
        </w:rPr>
        <w:t xml:space="preserve"> aufsuchen und einloggen:</w:t>
      </w:r>
    </w:p>
    <w:p w:rsidR="007773D4" w:rsidRDefault="007773D4" w:rsidP="008B51BF">
      <w:pPr>
        <w:spacing w:after="0" w:line="240" w:lineRule="auto"/>
        <w:jc w:val="both"/>
        <w:rPr>
          <w:rFonts w:eastAsia="Times New Roman" w:cstheme="minorHAnsi"/>
          <w:b/>
          <w:color w:val="7F7F7F" w:themeColor="text1" w:themeTint="80"/>
          <w:szCs w:val="20"/>
          <w:lang w:val="de-DE"/>
        </w:rPr>
      </w:pPr>
    </w:p>
    <w:p w:rsidR="007773D4" w:rsidRPr="007773D4" w:rsidRDefault="007773D4" w:rsidP="008B51BF">
      <w:pPr>
        <w:spacing w:after="0" w:line="240" w:lineRule="auto"/>
        <w:jc w:val="both"/>
        <w:rPr>
          <w:rFonts w:eastAsia="Times New Roman" w:cstheme="minorHAnsi"/>
          <w:b/>
          <w:szCs w:val="20"/>
          <w:lang w:val="de-DE"/>
        </w:rPr>
      </w:pPr>
      <w:r>
        <w:rPr>
          <w:rFonts w:eastAsia="Times New Roman" w:cstheme="minorHAnsi"/>
          <w:b/>
          <w:color w:val="7F7F7F" w:themeColor="text1" w:themeTint="80"/>
          <w:szCs w:val="20"/>
          <w:lang w:val="de-DE"/>
        </w:rPr>
        <w:t>Benutzer</w:t>
      </w:r>
      <w:r w:rsidRPr="007773D4">
        <w:rPr>
          <w:rFonts w:eastAsia="Times New Roman" w:cstheme="minorHAnsi"/>
          <w:b/>
          <w:color w:val="7F7F7F" w:themeColor="text1" w:themeTint="80"/>
          <w:szCs w:val="20"/>
          <w:lang w:val="de-DE"/>
        </w:rPr>
        <w:t>name:</w:t>
      </w:r>
      <w:r>
        <w:rPr>
          <w:rFonts w:eastAsia="Times New Roman" w:cstheme="minorHAnsi"/>
          <w:b/>
          <w:color w:val="7F7F7F" w:themeColor="text1" w:themeTint="80"/>
          <w:szCs w:val="20"/>
          <w:lang w:val="de-DE"/>
        </w:rPr>
        <w:tab/>
      </w:r>
      <w:proofErr w:type="spellStart"/>
      <w:r w:rsidRPr="007773D4">
        <w:rPr>
          <w:rFonts w:eastAsia="Times New Roman" w:cstheme="minorHAnsi"/>
          <w:b/>
          <w:szCs w:val="20"/>
          <w:lang w:val="de-DE"/>
        </w:rPr>
        <w:t>K435</w:t>
      </w:r>
      <w:proofErr w:type="spellEnd"/>
      <w:r w:rsidRPr="007773D4">
        <w:rPr>
          <w:rFonts w:eastAsia="Times New Roman" w:cstheme="minorHAnsi"/>
          <w:b/>
          <w:szCs w:val="20"/>
          <w:lang w:val="de-DE"/>
        </w:rPr>
        <w:t xml:space="preserve"> </w:t>
      </w:r>
    </w:p>
    <w:p w:rsidR="007773D4" w:rsidRPr="007773D4" w:rsidRDefault="007773D4" w:rsidP="008B51BF">
      <w:pPr>
        <w:spacing w:after="0" w:line="240" w:lineRule="auto"/>
        <w:jc w:val="both"/>
        <w:rPr>
          <w:rFonts w:eastAsia="Times New Roman" w:cstheme="minorHAnsi"/>
          <w:b/>
          <w:szCs w:val="20"/>
          <w:lang w:val="de-DE"/>
        </w:rPr>
      </w:pPr>
      <w:r w:rsidRPr="007773D4">
        <w:rPr>
          <w:rFonts w:eastAsia="Times New Roman" w:cstheme="minorHAnsi"/>
          <w:b/>
          <w:color w:val="7F7F7F" w:themeColor="text1" w:themeTint="80"/>
          <w:szCs w:val="20"/>
          <w:lang w:val="de-DE"/>
        </w:rPr>
        <w:t>Passwort:</w:t>
      </w:r>
      <w:r>
        <w:rPr>
          <w:rFonts w:eastAsia="Times New Roman" w:cstheme="minorHAnsi"/>
          <w:b/>
          <w:color w:val="7F7F7F" w:themeColor="text1" w:themeTint="80"/>
          <w:szCs w:val="20"/>
          <w:lang w:val="de-DE"/>
        </w:rPr>
        <w:tab/>
      </w:r>
      <w:r w:rsidR="00CC4815" w:rsidRPr="007773D4">
        <w:rPr>
          <w:rFonts w:eastAsia="Times New Roman" w:cstheme="minorHAnsi"/>
          <w:b/>
          <w:szCs w:val="20"/>
          <w:lang w:val="de-DE"/>
        </w:rPr>
        <w:t>4876549</w:t>
      </w:r>
      <w:bookmarkStart w:id="27" w:name="_GoBack"/>
      <w:bookmarkEnd w:id="27"/>
    </w:p>
    <w:p w:rsidR="007773D4" w:rsidRDefault="007773D4" w:rsidP="008B51BF">
      <w:pPr>
        <w:spacing w:after="0" w:line="240" w:lineRule="auto"/>
        <w:jc w:val="both"/>
        <w:rPr>
          <w:rFonts w:eastAsia="Times New Roman" w:cstheme="minorHAnsi"/>
          <w:szCs w:val="20"/>
          <w:lang w:val="de-DE"/>
        </w:rPr>
      </w:pPr>
    </w:p>
    <w:p w:rsidR="007773D4" w:rsidRPr="007773D4" w:rsidRDefault="007773D4" w:rsidP="008B51BF">
      <w:pPr>
        <w:spacing w:after="0" w:line="240" w:lineRule="auto"/>
        <w:jc w:val="both"/>
        <w:rPr>
          <w:rFonts w:eastAsia="Times New Roman" w:cstheme="minorHAnsi"/>
          <w:szCs w:val="20"/>
          <w:lang w:val="de-DE"/>
        </w:rPr>
      </w:pPr>
      <w:r w:rsidRPr="007773D4">
        <w:rPr>
          <w:rFonts w:eastAsia="Times New Roman" w:cstheme="minorHAnsi"/>
          <w:szCs w:val="20"/>
          <w:lang w:val="de-DE"/>
        </w:rPr>
        <w:t>anschließend Patientendaten eingeben</w:t>
      </w:r>
    </w:p>
    <w:p w:rsidR="007773D4" w:rsidRPr="00B62A6A" w:rsidRDefault="007773D4" w:rsidP="00B62A6A">
      <w:pPr>
        <w:pStyle w:val="Listenabsatz"/>
        <w:numPr>
          <w:ilvl w:val="0"/>
          <w:numId w:val="22"/>
        </w:numPr>
        <w:tabs>
          <w:tab w:val="left" w:pos="720"/>
        </w:tabs>
        <w:suppressAutoHyphens/>
        <w:spacing w:after="0" w:line="240" w:lineRule="auto"/>
        <w:rPr>
          <w:rFonts w:cs="Arial"/>
          <w:b/>
          <w:color w:val="7F7F7F" w:themeColor="text1" w:themeTint="80"/>
        </w:rPr>
      </w:pPr>
      <w:r w:rsidRPr="00B62A6A">
        <w:rPr>
          <w:rFonts w:cs="Arial"/>
          <w:b/>
          <w:bCs/>
          <w:iCs/>
          <w:color w:val="7F7F7F" w:themeColor="text1" w:themeTint="80"/>
        </w:rPr>
        <w:t>Vorname</w:t>
      </w:r>
    </w:p>
    <w:p w:rsidR="007773D4" w:rsidRPr="00B62A6A" w:rsidRDefault="007773D4" w:rsidP="00B62A6A">
      <w:pPr>
        <w:pStyle w:val="Listenabsatz"/>
        <w:numPr>
          <w:ilvl w:val="0"/>
          <w:numId w:val="22"/>
        </w:numPr>
        <w:tabs>
          <w:tab w:val="left" w:pos="720"/>
          <w:tab w:val="left" w:pos="1440"/>
        </w:tabs>
        <w:suppressAutoHyphens/>
        <w:spacing w:after="0" w:line="240" w:lineRule="auto"/>
        <w:jc w:val="both"/>
        <w:rPr>
          <w:rFonts w:cs="Arial"/>
          <w:b/>
          <w:bCs/>
          <w:iCs/>
          <w:color w:val="7F7F7F" w:themeColor="text1" w:themeTint="80"/>
        </w:rPr>
      </w:pPr>
      <w:r w:rsidRPr="00B62A6A">
        <w:rPr>
          <w:rFonts w:cs="Arial"/>
          <w:b/>
          <w:bCs/>
          <w:iCs/>
          <w:color w:val="7F7F7F" w:themeColor="text1" w:themeTint="80"/>
        </w:rPr>
        <w:t>Nachname</w:t>
      </w:r>
    </w:p>
    <w:p w:rsidR="007773D4" w:rsidRPr="00B62A6A" w:rsidRDefault="007773D4" w:rsidP="00B62A6A">
      <w:pPr>
        <w:pStyle w:val="Listenabsatz"/>
        <w:numPr>
          <w:ilvl w:val="0"/>
          <w:numId w:val="22"/>
        </w:numPr>
        <w:tabs>
          <w:tab w:val="left" w:pos="720"/>
          <w:tab w:val="left" w:pos="1440"/>
        </w:tabs>
        <w:suppressAutoHyphens/>
        <w:spacing w:after="0" w:line="240" w:lineRule="auto"/>
        <w:jc w:val="both"/>
        <w:rPr>
          <w:rFonts w:cs="Arial"/>
          <w:b/>
          <w:bCs/>
          <w:iCs/>
          <w:color w:val="7F7F7F" w:themeColor="text1" w:themeTint="80"/>
        </w:rPr>
      </w:pPr>
      <w:r w:rsidRPr="00B62A6A">
        <w:rPr>
          <w:rFonts w:cs="Arial"/>
          <w:b/>
          <w:bCs/>
          <w:iCs/>
          <w:color w:val="7F7F7F" w:themeColor="text1" w:themeTint="80"/>
        </w:rPr>
        <w:t>Geburtsdatum (im Format TTMMJJJJ ohne Punkte dazwischen)</w:t>
      </w:r>
    </w:p>
    <w:p w:rsidR="007773D4" w:rsidRPr="00B62A6A" w:rsidRDefault="007773D4" w:rsidP="00B62A6A">
      <w:pPr>
        <w:pStyle w:val="Listenabsatz"/>
        <w:numPr>
          <w:ilvl w:val="0"/>
          <w:numId w:val="22"/>
        </w:numPr>
        <w:tabs>
          <w:tab w:val="left" w:pos="720"/>
          <w:tab w:val="left" w:pos="1440"/>
        </w:tabs>
        <w:suppressAutoHyphens/>
        <w:spacing w:after="0" w:line="240" w:lineRule="auto"/>
        <w:jc w:val="both"/>
        <w:rPr>
          <w:rFonts w:cs="Arial"/>
          <w:b/>
          <w:bCs/>
          <w:iCs/>
          <w:color w:val="7F7F7F" w:themeColor="text1" w:themeTint="80"/>
        </w:rPr>
      </w:pPr>
      <w:r w:rsidRPr="00B62A6A">
        <w:rPr>
          <w:rFonts w:cs="Arial"/>
          <w:b/>
          <w:bCs/>
          <w:iCs/>
          <w:color w:val="7F7F7F" w:themeColor="text1" w:themeTint="80"/>
        </w:rPr>
        <w:t>Geschlecht</w:t>
      </w:r>
    </w:p>
    <w:p w:rsidR="00AC692F" w:rsidRPr="007773D4" w:rsidRDefault="00AC692F" w:rsidP="007773D4">
      <w:pPr>
        <w:tabs>
          <w:tab w:val="left" w:pos="720"/>
          <w:tab w:val="left" w:pos="1440"/>
        </w:tabs>
        <w:suppressAutoHyphens/>
        <w:spacing w:after="0" w:line="240" w:lineRule="auto"/>
        <w:jc w:val="both"/>
        <w:rPr>
          <w:rFonts w:cs="Arial"/>
          <w:b/>
          <w:bCs/>
          <w:iCs/>
          <w:color w:val="7F7F7F" w:themeColor="text1" w:themeTint="80"/>
        </w:rPr>
      </w:pPr>
    </w:p>
    <w:p w:rsidR="007773D4" w:rsidRDefault="007773D4" w:rsidP="007773D4">
      <w:pPr>
        <w:jc w:val="both"/>
        <w:rPr>
          <w:rFonts w:cs="Arial"/>
        </w:rPr>
      </w:pPr>
      <w:r w:rsidRPr="00D65C9E">
        <w:rPr>
          <w:rFonts w:cs="Arial"/>
        </w:rPr>
        <w:t>Datensatz auswählen,</w:t>
      </w:r>
      <w:r w:rsidR="00D65C9E" w:rsidRPr="00D65C9E">
        <w:rPr>
          <w:rFonts w:cs="Arial"/>
        </w:rPr>
        <w:t xml:space="preserve"> falls vorhanden kann Verfügung als PDF geöffnet werden</w:t>
      </w:r>
    </w:p>
    <w:p w:rsidR="00D65C9E" w:rsidRPr="00D65C9E" w:rsidRDefault="00D65C9E" w:rsidP="007773D4">
      <w:pPr>
        <w:jc w:val="both"/>
        <w:rPr>
          <w:rFonts w:cs="Arial"/>
          <w:b/>
          <w:i/>
          <w:color w:val="7F7F7F" w:themeColor="text1" w:themeTint="80"/>
        </w:rPr>
      </w:pPr>
      <w:r w:rsidRPr="00D65C9E">
        <w:rPr>
          <w:rFonts w:cs="Arial"/>
          <w:b/>
          <w:i/>
          <w:color w:val="7F7F7F" w:themeColor="text1" w:themeTint="80"/>
        </w:rPr>
        <w:t>Details auf V:\</w:t>
      </w:r>
      <w:proofErr w:type="spellStart"/>
      <w:r w:rsidRPr="00D65C9E">
        <w:rPr>
          <w:rFonts w:cs="Arial"/>
          <w:b/>
          <w:i/>
          <w:color w:val="7F7F7F" w:themeColor="text1" w:themeTint="80"/>
        </w:rPr>
        <w:t>Psychiatrie_Sekretariat</w:t>
      </w:r>
      <w:proofErr w:type="spellEnd"/>
      <w:r w:rsidRPr="00D65C9E">
        <w:rPr>
          <w:rFonts w:cs="Arial"/>
          <w:b/>
          <w:i/>
          <w:color w:val="7F7F7F" w:themeColor="text1" w:themeTint="80"/>
        </w:rPr>
        <w:t>\Patienten\Patientenverfügungen</w:t>
      </w:r>
    </w:p>
    <w:p w:rsidR="00AC692F" w:rsidRDefault="00AC692F" w:rsidP="00D65C9E">
      <w:pPr>
        <w:spacing w:after="0" w:line="240" w:lineRule="auto"/>
        <w:jc w:val="both"/>
        <w:rPr>
          <w:rFonts w:eastAsia="Times New Roman" w:cstheme="minorHAnsi"/>
          <w:b/>
          <w:szCs w:val="20"/>
          <w:lang w:val="de-DE"/>
        </w:rPr>
      </w:pPr>
    </w:p>
    <w:p w:rsidR="00D65C9E" w:rsidRPr="008B51BF" w:rsidRDefault="00D65C9E" w:rsidP="00D65C9E">
      <w:pPr>
        <w:spacing w:after="0" w:line="240" w:lineRule="auto"/>
        <w:jc w:val="both"/>
        <w:rPr>
          <w:rFonts w:eastAsia="Times New Roman" w:cstheme="minorHAnsi"/>
          <w:b/>
          <w:szCs w:val="20"/>
          <w:lang w:val="de-DE"/>
        </w:rPr>
      </w:pPr>
      <w:r>
        <w:rPr>
          <w:rFonts w:eastAsia="Times New Roman" w:cstheme="minorHAnsi"/>
          <w:b/>
          <w:szCs w:val="20"/>
          <w:lang w:val="de-DE"/>
        </w:rPr>
        <w:t>Patientenverfügungen bewerten</w:t>
      </w:r>
    </w:p>
    <w:p w:rsidR="00D65C9E" w:rsidRDefault="00D65C9E" w:rsidP="00D65C9E">
      <w:pPr>
        <w:jc w:val="both"/>
        <w:rPr>
          <w:rFonts w:eastAsia="Times New Roman" w:cstheme="minorHAnsi"/>
          <w:szCs w:val="20"/>
          <w:lang w:val="de-DE"/>
        </w:rPr>
      </w:pPr>
      <w:r>
        <w:rPr>
          <w:rFonts w:eastAsia="Times New Roman" w:cstheme="minorHAnsi"/>
          <w:szCs w:val="20"/>
          <w:lang w:val="de-DE"/>
        </w:rPr>
        <w:t xml:space="preserve">grundsätzlich sind PV auch an psychiatrischen Abteilungen gültig. Wenn durch eine verbindliche PV eine leitliniengerechte Behandlung unmöglich wird, ist zuerst nach einer medizinisch akzeptablen Alternative mit dem primären Ziel, Schaden für Patienten zu vermeiden, zu suchen. Bestehen keine Alternativen so ist der Aufenthalt mangels durchführbaren </w:t>
      </w:r>
      <w:proofErr w:type="gramStart"/>
      <w:r>
        <w:rPr>
          <w:rFonts w:eastAsia="Times New Roman" w:cstheme="minorHAnsi"/>
          <w:szCs w:val="20"/>
          <w:lang w:val="de-DE"/>
        </w:rPr>
        <w:t>Behandlungsauftrag</w:t>
      </w:r>
      <w:proofErr w:type="gramEnd"/>
      <w:r>
        <w:rPr>
          <w:rFonts w:eastAsia="Times New Roman" w:cstheme="minorHAnsi"/>
          <w:szCs w:val="20"/>
          <w:lang w:val="de-DE"/>
        </w:rPr>
        <w:t xml:space="preserve"> zu beenden. </w:t>
      </w:r>
    </w:p>
    <w:p w:rsidR="00AC692F" w:rsidRDefault="00D65C9E" w:rsidP="00D65C9E">
      <w:pPr>
        <w:jc w:val="both"/>
        <w:rPr>
          <w:rFonts w:eastAsia="Times New Roman" w:cstheme="minorHAnsi"/>
          <w:szCs w:val="20"/>
          <w:lang w:val="de-DE"/>
        </w:rPr>
      </w:pPr>
      <w:r>
        <w:rPr>
          <w:rFonts w:eastAsia="Times New Roman" w:cstheme="minorHAnsi"/>
          <w:szCs w:val="20"/>
          <w:lang w:val="de-DE"/>
        </w:rPr>
        <w:t xml:space="preserve">Eine Besonderheit ergibt sich durch das Unterbringungsgesetz. </w:t>
      </w:r>
      <w:r w:rsidR="00AC692F">
        <w:rPr>
          <w:rFonts w:eastAsia="Times New Roman" w:cstheme="minorHAnsi"/>
          <w:szCs w:val="20"/>
          <w:lang w:val="de-DE"/>
        </w:rPr>
        <w:t xml:space="preserve">Zwangsmaßnahmen sind per se nicht von einer PV betroffen, sehr wohl aber therapeutische Interventionen um solche Zwangsmaßnahmen zu vermeiden. Im Zweifel sollte man einen Behandlungsauftrag durch das Unterbringungsgericht einholen. </w:t>
      </w:r>
    </w:p>
    <w:p w:rsidR="007773D4" w:rsidRPr="00AC692F" w:rsidRDefault="00AC692F" w:rsidP="00AC692F">
      <w:pPr>
        <w:rPr>
          <w:rFonts w:cs="Arial"/>
          <w:b/>
        </w:rPr>
      </w:pPr>
      <w:r w:rsidRPr="00AC692F">
        <w:rPr>
          <w:rFonts w:cs="Arial"/>
          <w:b/>
          <w:color w:val="7F7F7F" w:themeColor="text1" w:themeTint="80"/>
        </w:rPr>
        <w:t xml:space="preserve">Unterstützung bietet die Rechtsabteilung des Klinikums </w:t>
      </w:r>
      <w:r>
        <w:rPr>
          <w:rFonts w:cs="Arial"/>
          <w:b/>
          <w:color w:val="7F7F7F" w:themeColor="text1" w:themeTint="80"/>
        </w:rPr>
        <w:br/>
      </w:r>
      <w:r w:rsidRPr="00AC692F">
        <w:rPr>
          <w:rFonts w:cs="Arial"/>
          <w:b/>
        </w:rPr>
        <w:t>MMag. Günther Herrnhof 92925</w:t>
      </w:r>
      <w:r w:rsidR="007773D4" w:rsidRPr="00AC692F">
        <w:rPr>
          <w:rFonts w:cs="Arial"/>
          <w:b/>
        </w:rPr>
        <w:br w:type="page"/>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sectPr w:rsidR="007773D4" w:rsidRPr="00AC692F" w:rsidSect="008B140E">
      <w:pgSz w:w="8392" w:h="11907" w:code="11"/>
      <w:pgMar w:top="1134" w:right="680" w:bottom="851"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5"/>
    <w:lvl w:ilvl="0">
      <w:start w:val="1"/>
      <w:numFmt w:val="bullet"/>
      <w:lvlText w:val=""/>
      <w:lvlJc w:val="left"/>
      <w:pPr>
        <w:tabs>
          <w:tab w:val="num" w:pos="720"/>
        </w:tabs>
        <w:ind w:left="720" w:hanging="360"/>
      </w:pPr>
      <w:rPr>
        <w:rFonts w:ascii="Wingdings" w:hAnsi="Wingdings"/>
      </w:rPr>
    </w:lvl>
  </w:abstractNum>
  <w:abstractNum w:abstractNumId="1">
    <w:nsid w:val="00875D36"/>
    <w:multiLevelType w:val="hybridMultilevel"/>
    <w:tmpl w:val="6AD27D38"/>
    <w:lvl w:ilvl="0" w:tplc="86026890">
      <w:start w:val="1"/>
      <w:numFmt w:val="bullet"/>
      <w:lvlText w:val="►"/>
      <w:lvlJc w:val="left"/>
      <w:pPr>
        <w:ind w:left="720" w:hanging="360"/>
      </w:pPr>
      <w:rPr>
        <w:rFonts w:ascii="Arial (W1)" w:hAnsi="Arial (W1)" w:hint="default"/>
        <w:color w:val="999999"/>
        <w:u w:color="99999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297781F"/>
    <w:multiLevelType w:val="hybridMultilevel"/>
    <w:tmpl w:val="25C20D16"/>
    <w:lvl w:ilvl="0" w:tplc="86026890">
      <w:start w:val="1"/>
      <w:numFmt w:val="bullet"/>
      <w:lvlText w:val="►"/>
      <w:lvlJc w:val="left"/>
      <w:pPr>
        <w:ind w:left="720" w:hanging="360"/>
      </w:pPr>
      <w:rPr>
        <w:rFonts w:ascii="Arial (W1)" w:hAnsi="Arial (W1)" w:hint="default"/>
        <w:color w:val="999999"/>
        <w:u w:color="9999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63D7601"/>
    <w:multiLevelType w:val="hybridMultilevel"/>
    <w:tmpl w:val="A4BAE678"/>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nsid w:val="0A1E50F4"/>
    <w:multiLevelType w:val="hybridMultilevel"/>
    <w:tmpl w:val="E07C908A"/>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nsid w:val="0BAB5980"/>
    <w:multiLevelType w:val="hybridMultilevel"/>
    <w:tmpl w:val="938C061A"/>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6">
    <w:nsid w:val="14FE7C93"/>
    <w:multiLevelType w:val="hybridMultilevel"/>
    <w:tmpl w:val="ADF87E2A"/>
    <w:lvl w:ilvl="0" w:tplc="3C645C14">
      <w:start w:val="1"/>
      <w:numFmt w:val="bullet"/>
      <w:lvlText w:val="►"/>
      <w:lvlJc w:val="left"/>
      <w:pPr>
        <w:tabs>
          <w:tab w:val="num" w:pos="360"/>
        </w:tabs>
        <w:ind w:left="360" w:hanging="360"/>
      </w:pPr>
      <w:rPr>
        <w:rFonts w:ascii="Arial (W1)" w:hAnsi="Arial (W1)" w:hint="default"/>
        <w:color w:val="999999"/>
        <w:sz w:val="24"/>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nsid w:val="1F8615DD"/>
    <w:multiLevelType w:val="hybridMultilevel"/>
    <w:tmpl w:val="EF0E7478"/>
    <w:lvl w:ilvl="0" w:tplc="86026890">
      <w:start w:val="1"/>
      <w:numFmt w:val="bullet"/>
      <w:lvlText w:val="►"/>
      <w:lvlJc w:val="left"/>
      <w:pPr>
        <w:ind w:left="720" w:hanging="360"/>
      </w:pPr>
      <w:rPr>
        <w:rFonts w:ascii="Arial (W1)" w:hAnsi="Arial (W1)" w:hint="default"/>
        <w:color w:val="999999"/>
        <w:u w:color="9999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42E2EB5"/>
    <w:multiLevelType w:val="hybridMultilevel"/>
    <w:tmpl w:val="01E89840"/>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nsid w:val="24B32AFF"/>
    <w:multiLevelType w:val="hybridMultilevel"/>
    <w:tmpl w:val="6172AF4C"/>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nsid w:val="284219EC"/>
    <w:multiLevelType w:val="hybridMultilevel"/>
    <w:tmpl w:val="5F1071C8"/>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1">
    <w:nsid w:val="2F8B12BB"/>
    <w:multiLevelType w:val="hybridMultilevel"/>
    <w:tmpl w:val="62E2FCBA"/>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12">
    <w:nsid w:val="3D081BEA"/>
    <w:multiLevelType w:val="hybridMultilevel"/>
    <w:tmpl w:val="4ADC44F2"/>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nsid w:val="3E5579AD"/>
    <w:multiLevelType w:val="hybridMultilevel"/>
    <w:tmpl w:val="8BD033C6"/>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4">
    <w:nsid w:val="47C759F4"/>
    <w:multiLevelType w:val="hybridMultilevel"/>
    <w:tmpl w:val="3D3C741E"/>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nsid w:val="4EE15ED7"/>
    <w:multiLevelType w:val="hybridMultilevel"/>
    <w:tmpl w:val="44F616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0DF3FF7"/>
    <w:multiLevelType w:val="hybridMultilevel"/>
    <w:tmpl w:val="331E5BF0"/>
    <w:lvl w:ilvl="0" w:tplc="86026890">
      <w:start w:val="1"/>
      <w:numFmt w:val="bullet"/>
      <w:lvlText w:val="►"/>
      <w:lvlJc w:val="left"/>
      <w:pPr>
        <w:ind w:left="720" w:hanging="360"/>
      </w:pPr>
      <w:rPr>
        <w:rFonts w:ascii="Arial (W1)" w:hAnsi="Arial (W1)" w:hint="default"/>
        <w:color w:val="999999"/>
        <w:u w:color="9999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B7A7156"/>
    <w:multiLevelType w:val="hybridMultilevel"/>
    <w:tmpl w:val="7D22FD9C"/>
    <w:lvl w:ilvl="0" w:tplc="86026890">
      <w:start w:val="1"/>
      <w:numFmt w:val="bullet"/>
      <w:lvlText w:val="►"/>
      <w:lvlJc w:val="left"/>
      <w:pPr>
        <w:ind w:left="720" w:hanging="360"/>
      </w:pPr>
      <w:rPr>
        <w:rFonts w:ascii="Arial (W1)" w:hAnsi="Arial (W1)" w:hint="default"/>
        <w:color w:val="999999"/>
        <w:u w:color="9999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EA27F0C"/>
    <w:multiLevelType w:val="hybridMultilevel"/>
    <w:tmpl w:val="9946B692"/>
    <w:lvl w:ilvl="0" w:tplc="86026890">
      <w:start w:val="1"/>
      <w:numFmt w:val="bullet"/>
      <w:lvlText w:val="►"/>
      <w:lvlJc w:val="left"/>
      <w:pPr>
        <w:ind w:left="720" w:hanging="360"/>
      </w:pPr>
      <w:rPr>
        <w:rFonts w:ascii="Arial (W1)" w:hAnsi="Arial (W1)" w:hint="default"/>
        <w:color w:val="999999"/>
        <w:u w:color="9999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03C0209"/>
    <w:multiLevelType w:val="hybridMultilevel"/>
    <w:tmpl w:val="721E5376"/>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0">
    <w:nsid w:val="74460449"/>
    <w:multiLevelType w:val="hybridMultilevel"/>
    <w:tmpl w:val="36F233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FCD39A4"/>
    <w:multiLevelType w:val="hybridMultilevel"/>
    <w:tmpl w:val="040EF86A"/>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1"/>
  </w:num>
  <w:num w:numId="3">
    <w:abstractNumId w:val="11"/>
  </w:num>
  <w:num w:numId="4">
    <w:abstractNumId w:val="3"/>
  </w:num>
  <w:num w:numId="5">
    <w:abstractNumId w:val="10"/>
  </w:num>
  <w:num w:numId="6">
    <w:abstractNumId w:val="19"/>
  </w:num>
  <w:num w:numId="7">
    <w:abstractNumId w:val="16"/>
  </w:num>
  <w:num w:numId="8">
    <w:abstractNumId w:val="7"/>
  </w:num>
  <w:num w:numId="9">
    <w:abstractNumId w:val="17"/>
  </w:num>
  <w:num w:numId="10">
    <w:abstractNumId w:val="9"/>
  </w:num>
  <w:num w:numId="11">
    <w:abstractNumId w:val="13"/>
  </w:num>
  <w:num w:numId="12">
    <w:abstractNumId w:val="4"/>
  </w:num>
  <w:num w:numId="13">
    <w:abstractNumId w:val="6"/>
  </w:num>
  <w:num w:numId="14">
    <w:abstractNumId w:val="20"/>
  </w:num>
  <w:num w:numId="15">
    <w:abstractNumId w:val="1"/>
  </w:num>
  <w:num w:numId="16">
    <w:abstractNumId w:val="2"/>
  </w:num>
  <w:num w:numId="17">
    <w:abstractNumId w:val="18"/>
  </w:num>
  <w:num w:numId="18">
    <w:abstractNumId w:val="8"/>
  </w:num>
  <w:num w:numId="19">
    <w:abstractNumId w:val="12"/>
  </w:num>
  <w:num w:numId="20">
    <w:abstractNumId w:val="0"/>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C48797A-228D-4A1B-9328-7C475599156C}"/>
    <w:docVar w:name="dgnword-eventsink" w:val="106071120"/>
  </w:docVars>
  <w:rsids>
    <w:rsidRoot w:val="005A48B9"/>
    <w:rsid w:val="00096DF3"/>
    <w:rsid w:val="001A28ED"/>
    <w:rsid w:val="001E3B3A"/>
    <w:rsid w:val="002002B8"/>
    <w:rsid w:val="00235555"/>
    <w:rsid w:val="0030311B"/>
    <w:rsid w:val="003947E7"/>
    <w:rsid w:val="003E47B8"/>
    <w:rsid w:val="003E49C6"/>
    <w:rsid w:val="003E6C37"/>
    <w:rsid w:val="00413587"/>
    <w:rsid w:val="00414405"/>
    <w:rsid w:val="004D7B3B"/>
    <w:rsid w:val="005A48B9"/>
    <w:rsid w:val="005C4B5B"/>
    <w:rsid w:val="005E7A05"/>
    <w:rsid w:val="00665934"/>
    <w:rsid w:val="006B00EA"/>
    <w:rsid w:val="006F3EE6"/>
    <w:rsid w:val="0077186B"/>
    <w:rsid w:val="007773D4"/>
    <w:rsid w:val="008636A9"/>
    <w:rsid w:val="0088475C"/>
    <w:rsid w:val="008B140E"/>
    <w:rsid w:val="008B51BF"/>
    <w:rsid w:val="00905607"/>
    <w:rsid w:val="009265C0"/>
    <w:rsid w:val="009D4F5E"/>
    <w:rsid w:val="00A56ACB"/>
    <w:rsid w:val="00AC692F"/>
    <w:rsid w:val="00B4008E"/>
    <w:rsid w:val="00B4646E"/>
    <w:rsid w:val="00B62A6A"/>
    <w:rsid w:val="00BB75C8"/>
    <w:rsid w:val="00BF1041"/>
    <w:rsid w:val="00CC4815"/>
    <w:rsid w:val="00CD5C64"/>
    <w:rsid w:val="00D374D8"/>
    <w:rsid w:val="00D65C9E"/>
    <w:rsid w:val="00E10917"/>
    <w:rsid w:val="00EA58CC"/>
    <w:rsid w:val="00F24C9C"/>
    <w:rsid w:val="00F734A7"/>
    <w:rsid w:val="00FE38A1"/>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186B"/>
    <w:rPr>
      <w:sz w:val="20"/>
    </w:rPr>
  </w:style>
  <w:style w:type="paragraph" w:styleId="berschrift1">
    <w:name w:val="heading 1"/>
    <w:basedOn w:val="Standard"/>
    <w:next w:val="Standard"/>
    <w:link w:val="berschrift1Zchn"/>
    <w:uiPriority w:val="9"/>
    <w:qFormat/>
    <w:rsid w:val="0077186B"/>
    <w:pPr>
      <w:keepNext/>
      <w:keepLines/>
      <w:spacing w:before="240" w:after="24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77186B"/>
    <w:pPr>
      <w:keepNext/>
      <w:keepLines/>
      <w:spacing w:before="240" w:after="240" w:line="240" w:lineRule="auto"/>
      <w:outlineLvl w:val="1"/>
    </w:pPr>
    <w:rPr>
      <w:rFonts w:asciiTheme="majorHAnsi" w:eastAsiaTheme="majorEastAsia" w:hAnsiTheme="majorHAnsi" w:cstheme="majorBidi"/>
      <w:b/>
      <w:bCs/>
      <w:sz w:val="26"/>
      <w:szCs w:val="26"/>
      <w:lang w:eastAsia="en-US"/>
    </w:rPr>
  </w:style>
  <w:style w:type="paragraph" w:styleId="berschrift3">
    <w:name w:val="heading 3"/>
    <w:basedOn w:val="Standard"/>
    <w:next w:val="Standard"/>
    <w:link w:val="berschrift3Zchn"/>
    <w:qFormat/>
    <w:rsid w:val="008B140E"/>
    <w:pPr>
      <w:keepNext/>
      <w:spacing w:before="120" w:after="240" w:line="240" w:lineRule="auto"/>
      <w:outlineLvl w:val="2"/>
    </w:pPr>
    <w:rPr>
      <w:rFonts w:eastAsia="Times New Roman" w:cs="Times New Roman"/>
      <w:b/>
      <w:sz w:val="24"/>
      <w:szCs w:val="20"/>
      <w:lang w:val="de-DE"/>
    </w:rPr>
  </w:style>
  <w:style w:type="paragraph" w:styleId="berschrift4">
    <w:name w:val="heading 4"/>
    <w:basedOn w:val="Standard"/>
    <w:next w:val="Standard"/>
    <w:link w:val="berschrift4Zchn"/>
    <w:qFormat/>
    <w:rsid w:val="005A48B9"/>
    <w:pPr>
      <w:keepNext/>
      <w:spacing w:after="0" w:line="240" w:lineRule="auto"/>
      <w:jc w:val="both"/>
      <w:outlineLvl w:val="3"/>
    </w:pPr>
    <w:rPr>
      <w:rFonts w:ascii="Arial" w:eastAsia="Times New Roman" w:hAnsi="Arial" w:cs="Times New Roman"/>
      <w:sz w:val="28"/>
      <w:szCs w:val="20"/>
      <w:lang w:val="de-DE"/>
    </w:rPr>
  </w:style>
  <w:style w:type="paragraph" w:styleId="berschrift5">
    <w:name w:val="heading 5"/>
    <w:basedOn w:val="Standard"/>
    <w:next w:val="Standard"/>
    <w:link w:val="berschrift5Zchn"/>
    <w:uiPriority w:val="9"/>
    <w:unhideWhenUsed/>
    <w:qFormat/>
    <w:rsid w:val="004135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7186B"/>
    <w:rPr>
      <w:rFonts w:asciiTheme="majorHAnsi" w:eastAsiaTheme="majorEastAsia" w:hAnsiTheme="majorHAnsi" w:cstheme="majorBidi"/>
      <w:b/>
      <w:bCs/>
      <w:sz w:val="26"/>
      <w:szCs w:val="26"/>
      <w:lang w:eastAsia="en-US"/>
    </w:rPr>
  </w:style>
  <w:style w:type="character" w:customStyle="1" w:styleId="berschrift3Zchn">
    <w:name w:val="Überschrift 3 Zchn"/>
    <w:basedOn w:val="Absatz-Standardschriftart"/>
    <w:link w:val="berschrift3"/>
    <w:rsid w:val="008B140E"/>
    <w:rPr>
      <w:rFonts w:eastAsia="Times New Roman" w:cs="Times New Roman"/>
      <w:b/>
      <w:sz w:val="24"/>
      <w:szCs w:val="20"/>
      <w:lang w:val="de-DE"/>
    </w:rPr>
  </w:style>
  <w:style w:type="character" w:customStyle="1" w:styleId="berschrift4Zchn">
    <w:name w:val="Überschrift 4 Zchn"/>
    <w:basedOn w:val="Absatz-Standardschriftart"/>
    <w:link w:val="berschrift4"/>
    <w:rsid w:val="005A48B9"/>
    <w:rPr>
      <w:rFonts w:ascii="Arial" w:eastAsia="Times New Roman" w:hAnsi="Arial" w:cs="Times New Roman"/>
      <w:sz w:val="28"/>
      <w:szCs w:val="20"/>
      <w:lang w:val="de-DE"/>
    </w:rPr>
  </w:style>
  <w:style w:type="paragraph" w:styleId="Textkrper">
    <w:name w:val="Body Text"/>
    <w:basedOn w:val="Standard"/>
    <w:link w:val="TextkrperZchn"/>
    <w:rsid w:val="005A48B9"/>
    <w:pPr>
      <w:spacing w:after="0" w:line="240" w:lineRule="auto"/>
      <w:jc w:val="center"/>
    </w:pPr>
    <w:rPr>
      <w:rFonts w:ascii="Arial" w:eastAsia="Times New Roman" w:hAnsi="Arial" w:cs="Times New Roman"/>
      <w:sz w:val="24"/>
      <w:szCs w:val="20"/>
      <w:lang w:val="de-DE"/>
    </w:rPr>
  </w:style>
  <w:style w:type="character" w:customStyle="1" w:styleId="TextkrperZchn">
    <w:name w:val="Textkörper Zchn"/>
    <w:basedOn w:val="Absatz-Standardschriftart"/>
    <w:link w:val="Textkrper"/>
    <w:rsid w:val="005A48B9"/>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uiPriority w:val="9"/>
    <w:rsid w:val="0077186B"/>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8B140E"/>
    <w:pPr>
      <w:ind w:left="720"/>
      <w:contextualSpacing/>
    </w:pPr>
  </w:style>
  <w:style w:type="table" w:styleId="TabelleAktuell">
    <w:name w:val="Table Contemporary"/>
    <w:basedOn w:val="NormaleTabelle"/>
    <w:rsid w:val="0030311B"/>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Aktuell1">
    <w:name w:val="Tabelle Aktuell1"/>
    <w:basedOn w:val="NormaleTabelle"/>
    <w:next w:val="TabelleAktuell"/>
    <w:rsid w:val="00665934"/>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Aktuell2">
    <w:name w:val="Tabelle Aktuell2"/>
    <w:basedOn w:val="NormaleTabelle"/>
    <w:next w:val="TabelleAktuell"/>
    <w:rsid w:val="00F24C9C"/>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berschrift5Zchn">
    <w:name w:val="Überschrift 5 Zchn"/>
    <w:basedOn w:val="Absatz-Standardschriftart"/>
    <w:link w:val="berschrift5"/>
    <w:uiPriority w:val="9"/>
    <w:rsid w:val="00413587"/>
    <w:rPr>
      <w:rFonts w:asciiTheme="majorHAnsi" w:eastAsiaTheme="majorEastAsia" w:hAnsiTheme="majorHAnsi" w:cstheme="majorBidi"/>
      <w:color w:val="243F60" w:themeColor="accent1" w:themeShade="7F"/>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186B"/>
    <w:rPr>
      <w:sz w:val="20"/>
    </w:rPr>
  </w:style>
  <w:style w:type="paragraph" w:styleId="berschrift1">
    <w:name w:val="heading 1"/>
    <w:basedOn w:val="Standard"/>
    <w:next w:val="Standard"/>
    <w:link w:val="berschrift1Zchn"/>
    <w:uiPriority w:val="9"/>
    <w:qFormat/>
    <w:rsid w:val="0077186B"/>
    <w:pPr>
      <w:keepNext/>
      <w:keepLines/>
      <w:spacing w:before="240" w:after="24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77186B"/>
    <w:pPr>
      <w:keepNext/>
      <w:keepLines/>
      <w:spacing w:before="240" w:after="240" w:line="240" w:lineRule="auto"/>
      <w:outlineLvl w:val="1"/>
    </w:pPr>
    <w:rPr>
      <w:rFonts w:asciiTheme="majorHAnsi" w:eastAsiaTheme="majorEastAsia" w:hAnsiTheme="majorHAnsi" w:cstheme="majorBidi"/>
      <w:b/>
      <w:bCs/>
      <w:sz w:val="26"/>
      <w:szCs w:val="26"/>
      <w:lang w:eastAsia="en-US"/>
    </w:rPr>
  </w:style>
  <w:style w:type="paragraph" w:styleId="berschrift3">
    <w:name w:val="heading 3"/>
    <w:basedOn w:val="Standard"/>
    <w:next w:val="Standard"/>
    <w:link w:val="berschrift3Zchn"/>
    <w:qFormat/>
    <w:rsid w:val="008B140E"/>
    <w:pPr>
      <w:keepNext/>
      <w:spacing w:before="120" w:after="240" w:line="240" w:lineRule="auto"/>
      <w:outlineLvl w:val="2"/>
    </w:pPr>
    <w:rPr>
      <w:rFonts w:eastAsia="Times New Roman" w:cs="Times New Roman"/>
      <w:b/>
      <w:sz w:val="24"/>
      <w:szCs w:val="20"/>
      <w:lang w:val="de-DE"/>
    </w:rPr>
  </w:style>
  <w:style w:type="paragraph" w:styleId="berschrift4">
    <w:name w:val="heading 4"/>
    <w:basedOn w:val="Standard"/>
    <w:next w:val="Standard"/>
    <w:link w:val="berschrift4Zchn"/>
    <w:qFormat/>
    <w:rsid w:val="005A48B9"/>
    <w:pPr>
      <w:keepNext/>
      <w:spacing w:after="0" w:line="240" w:lineRule="auto"/>
      <w:jc w:val="both"/>
      <w:outlineLvl w:val="3"/>
    </w:pPr>
    <w:rPr>
      <w:rFonts w:ascii="Arial" w:eastAsia="Times New Roman" w:hAnsi="Arial" w:cs="Times New Roman"/>
      <w:sz w:val="28"/>
      <w:szCs w:val="20"/>
      <w:lang w:val="de-DE"/>
    </w:rPr>
  </w:style>
  <w:style w:type="paragraph" w:styleId="berschrift5">
    <w:name w:val="heading 5"/>
    <w:basedOn w:val="Standard"/>
    <w:next w:val="Standard"/>
    <w:link w:val="berschrift5Zchn"/>
    <w:uiPriority w:val="9"/>
    <w:unhideWhenUsed/>
    <w:qFormat/>
    <w:rsid w:val="004135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7186B"/>
    <w:rPr>
      <w:rFonts w:asciiTheme="majorHAnsi" w:eastAsiaTheme="majorEastAsia" w:hAnsiTheme="majorHAnsi" w:cstheme="majorBidi"/>
      <w:b/>
      <w:bCs/>
      <w:sz w:val="26"/>
      <w:szCs w:val="26"/>
      <w:lang w:eastAsia="en-US"/>
    </w:rPr>
  </w:style>
  <w:style w:type="character" w:customStyle="1" w:styleId="berschrift3Zchn">
    <w:name w:val="Überschrift 3 Zchn"/>
    <w:basedOn w:val="Absatz-Standardschriftart"/>
    <w:link w:val="berschrift3"/>
    <w:rsid w:val="008B140E"/>
    <w:rPr>
      <w:rFonts w:eastAsia="Times New Roman" w:cs="Times New Roman"/>
      <w:b/>
      <w:sz w:val="24"/>
      <w:szCs w:val="20"/>
      <w:lang w:val="de-DE"/>
    </w:rPr>
  </w:style>
  <w:style w:type="character" w:customStyle="1" w:styleId="berschrift4Zchn">
    <w:name w:val="Überschrift 4 Zchn"/>
    <w:basedOn w:val="Absatz-Standardschriftart"/>
    <w:link w:val="berschrift4"/>
    <w:rsid w:val="005A48B9"/>
    <w:rPr>
      <w:rFonts w:ascii="Arial" w:eastAsia="Times New Roman" w:hAnsi="Arial" w:cs="Times New Roman"/>
      <w:sz w:val="28"/>
      <w:szCs w:val="20"/>
      <w:lang w:val="de-DE"/>
    </w:rPr>
  </w:style>
  <w:style w:type="paragraph" w:styleId="Textkrper">
    <w:name w:val="Body Text"/>
    <w:basedOn w:val="Standard"/>
    <w:link w:val="TextkrperZchn"/>
    <w:rsid w:val="005A48B9"/>
    <w:pPr>
      <w:spacing w:after="0" w:line="240" w:lineRule="auto"/>
      <w:jc w:val="center"/>
    </w:pPr>
    <w:rPr>
      <w:rFonts w:ascii="Arial" w:eastAsia="Times New Roman" w:hAnsi="Arial" w:cs="Times New Roman"/>
      <w:sz w:val="24"/>
      <w:szCs w:val="20"/>
      <w:lang w:val="de-DE"/>
    </w:rPr>
  </w:style>
  <w:style w:type="character" w:customStyle="1" w:styleId="TextkrperZchn">
    <w:name w:val="Textkörper Zchn"/>
    <w:basedOn w:val="Absatz-Standardschriftart"/>
    <w:link w:val="Textkrper"/>
    <w:rsid w:val="005A48B9"/>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uiPriority w:val="9"/>
    <w:rsid w:val="0077186B"/>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8B140E"/>
    <w:pPr>
      <w:ind w:left="720"/>
      <w:contextualSpacing/>
    </w:pPr>
  </w:style>
  <w:style w:type="table" w:styleId="TabelleAktuell">
    <w:name w:val="Table Contemporary"/>
    <w:basedOn w:val="NormaleTabelle"/>
    <w:rsid w:val="0030311B"/>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Aktuell1">
    <w:name w:val="Tabelle Aktuell1"/>
    <w:basedOn w:val="NormaleTabelle"/>
    <w:next w:val="TabelleAktuell"/>
    <w:rsid w:val="00665934"/>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Aktuell2">
    <w:name w:val="Tabelle Aktuell2"/>
    <w:basedOn w:val="NormaleTabelle"/>
    <w:next w:val="TabelleAktuell"/>
    <w:rsid w:val="00F24C9C"/>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berschrift5Zchn">
    <w:name w:val="Überschrift 5 Zchn"/>
    <w:basedOn w:val="Absatz-Standardschriftart"/>
    <w:link w:val="berschrift5"/>
    <w:uiPriority w:val="9"/>
    <w:rsid w:val="00413587"/>
    <w:rPr>
      <w:rFonts w:asciiTheme="majorHAnsi" w:eastAsiaTheme="majorEastAsia" w:hAnsiTheme="majorHAnsi" w:cstheme="majorBidi"/>
      <w:color w:val="243F60"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33B7037D.dotm</Template>
  <TotalTime>0</TotalTime>
  <Pages>2</Pages>
  <Words>189</Words>
  <Characters>1192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Klinikum Wels Grieskirchen</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Windhager Elmar, Prim. Dr.</dc:creator>
  <cp:lastModifiedBy>Windhager Elmar, Prim. Dr.</cp:lastModifiedBy>
  <cp:revision>5</cp:revision>
  <dcterms:created xsi:type="dcterms:W3CDTF">2015-12-22T10:35:00Z</dcterms:created>
  <dcterms:modified xsi:type="dcterms:W3CDTF">2018-01-12T09:47:00Z</dcterms:modified>
</cp:coreProperties>
</file>